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0F" w:rsidRPr="009962CA" w:rsidRDefault="00AA430F" w:rsidP="009962CA">
      <w:pPr>
        <w:jc w:val="center"/>
        <w:rPr>
          <w:b/>
        </w:rPr>
      </w:pPr>
      <w:r w:rsidRPr="009962CA">
        <w:rPr>
          <w:b/>
        </w:rPr>
        <w:t>Информационная справка о Программе мобильности волонтеров</w:t>
      </w:r>
    </w:p>
    <w:p w:rsidR="00AA430F" w:rsidRDefault="00AA430F" w:rsidP="009962CA">
      <w:pPr>
        <w:jc w:val="both"/>
      </w:pPr>
      <w:r w:rsidRPr="009962CA">
        <w:rPr>
          <w:b/>
        </w:rPr>
        <w:t>Программа мобильности волонтеров</w:t>
      </w:r>
      <w:r w:rsidR="009962CA">
        <w:t xml:space="preserve"> </w:t>
      </w:r>
      <w:r>
        <w:t>– проект по привлечению активных граждан к участию в крупных всероссийских и международных событиях и обучающих стажировках с целью обмена опытом и развития компетенций. Программа мобильности реализуется в рамках федерального проекта «Социальная активность» Национального проекта «Образование».</w:t>
      </w:r>
    </w:p>
    <w:p w:rsidR="00AA430F" w:rsidRPr="009962CA" w:rsidRDefault="00AA430F" w:rsidP="009962CA">
      <w:pPr>
        <w:jc w:val="both"/>
        <w:rPr>
          <w:b/>
        </w:rPr>
      </w:pPr>
      <w:r w:rsidRPr="009962CA">
        <w:rPr>
          <w:b/>
        </w:rPr>
        <w:t>Задачи Программы мобильности:</w:t>
      </w:r>
    </w:p>
    <w:p w:rsidR="00AA430F" w:rsidRDefault="00AA430F" w:rsidP="009962CA">
      <w:pPr>
        <w:jc w:val="both"/>
      </w:pPr>
      <w:r>
        <w:t xml:space="preserve">- </w:t>
      </w:r>
      <w:r>
        <w:t xml:space="preserve">разработка и внедрение Стандарта событийного </w:t>
      </w:r>
      <w:proofErr w:type="spellStart"/>
      <w:r>
        <w:t>волонтерства</w:t>
      </w:r>
      <w:proofErr w:type="spellEnd"/>
      <w:r>
        <w:t>; создание универсальной системы отбора для обеспечения участия лучших добровольцев (волонтеров) со всей страны во всероссийских и международных событиях на базе единой информационной системы «DOBRO.RU»;</w:t>
      </w:r>
    </w:p>
    <w:p w:rsidR="00AA430F" w:rsidRDefault="00AA430F" w:rsidP="009962CA">
      <w:pPr>
        <w:jc w:val="both"/>
      </w:pPr>
      <w:r>
        <w:t xml:space="preserve">- </w:t>
      </w:r>
      <w:r>
        <w:t>формирование реестра событий для участия добровольцев (волонтеров);</w:t>
      </w:r>
    </w:p>
    <w:p w:rsidR="00AA430F" w:rsidRDefault="00AA430F" w:rsidP="009962CA">
      <w:pPr>
        <w:jc w:val="both"/>
      </w:pPr>
      <w:r>
        <w:t xml:space="preserve">- </w:t>
      </w:r>
      <w:r>
        <w:t>организация стажировок в Российской Федерации и иностранных государствах, направленных на обучение представителей волонтерских (добровольческих), общественных объединений, социально ориентированных некоммерческих организаций (далее – СО НКО), государственных учреждений, государственных органов власти, а также других организаций, деятельность которых направлена на развитие социальной активности;</w:t>
      </w:r>
    </w:p>
    <w:p w:rsidR="00AA430F" w:rsidRDefault="00AA430F">
      <w:r>
        <w:t xml:space="preserve">- </w:t>
      </w:r>
      <w:r>
        <w:t>создание и поддержка окружных центров мобильности.</w:t>
      </w:r>
    </w:p>
    <w:p w:rsidR="00AA430F" w:rsidRPr="009962CA" w:rsidRDefault="00AA430F">
      <w:pPr>
        <w:rPr>
          <w:b/>
        </w:rPr>
      </w:pPr>
      <w:r w:rsidRPr="009962CA">
        <w:rPr>
          <w:b/>
        </w:rPr>
        <w:t>Программа мобильности состоит из 3 блоков:</w:t>
      </w:r>
    </w:p>
    <w:p w:rsidR="00AA430F" w:rsidRDefault="00AA430F">
      <w:r>
        <w:t xml:space="preserve">- </w:t>
      </w:r>
      <w:r>
        <w:t>обеспечение участия добровольцев (волонтеров) в событийных мероприятиях;</w:t>
      </w:r>
    </w:p>
    <w:p w:rsidR="00AA430F" w:rsidRDefault="00AA430F">
      <w:r>
        <w:t xml:space="preserve">- </w:t>
      </w:r>
      <w:r>
        <w:t>организация и проведение обучающих стажировок в России и иностранных государствах;</w:t>
      </w:r>
    </w:p>
    <w:p w:rsidR="00AA430F" w:rsidRDefault="00AA430F">
      <w:r>
        <w:t xml:space="preserve">- </w:t>
      </w:r>
      <w:r>
        <w:t>обеспечение участия добровольцев (волонтеров) в ликвидации ЧС.</w:t>
      </w:r>
    </w:p>
    <w:p w:rsidR="00AA430F" w:rsidRPr="009962CA" w:rsidRDefault="00AA430F">
      <w:pPr>
        <w:rPr>
          <w:b/>
        </w:rPr>
      </w:pPr>
      <w:r w:rsidRPr="009962CA">
        <w:rPr>
          <w:b/>
        </w:rPr>
        <w:t>Требования к участникам Программы мобильности:</w:t>
      </w:r>
    </w:p>
    <w:p w:rsidR="00AA430F" w:rsidRDefault="00AA430F">
      <w:r>
        <w:t xml:space="preserve">- </w:t>
      </w:r>
      <w:r>
        <w:t>возраст не менее 18 лет;</w:t>
      </w:r>
    </w:p>
    <w:p w:rsidR="00AA430F" w:rsidRDefault="00AA430F">
      <w:r>
        <w:t xml:space="preserve">- </w:t>
      </w:r>
      <w:r>
        <w:t>гражданство Российской Федерации</w:t>
      </w:r>
    </w:p>
    <w:p w:rsidR="00AA430F" w:rsidRDefault="00AA430F">
      <w:r>
        <w:t xml:space="preserve">- </w:t>
      </w:r>
      <w:r>
        <w:t>наличие опыта волонтерской деятельности;</w:t>
      </w:r>
    </w:p>
    <w:p w:rsidR="00AA430F" w:rsidRDefault="00AA430F">
      <w:r>
        <w:t xml:space="preserve">- </w:t>
      </w:r>
      <w:r>
        <w:t>наличие социально значимого проекта;</w:t>
      </w:r>
    </w:p>
    <w:p w:rsidR="00AA430F" w:rsidRDefault="00AA430F">
      <w:r>
        <w:t xml:space="preserve">- </w:t>
      </w:r>
      <w:r>
        <w:t>прохождение всех этапов отбора (включая тестирование на определение личностных качеств и знание иностранного языка, а также интервью по основным компетенциям) и обучения.</w:t>
      </w:r>
    </w:p>
    <w:p w:rsidR="00AA430F" w:rsidRDefault="00AA430F" w:rsidP="009962CA">
      <w:pPr>
        <w:jc w:val="both"/>
      </w:pPr>
      <w:r>
        <w:t>В 2019-2020 гг. 5131 россиянин из 84 субъектов Российской Федерации принял участие в Программе мобильности. В рамках Программы мобильности было обеспечено участие добровольцев (волонтеров) в организации 30 крупнейших международных и всероссийских событий, таких как Зимние игры ветеранов спорта в г. Инсбруке, III зимние Юношеские Олимпийские игры в г. Лозанне, Петербургский международный экономический форум, II Европейские игры в г. Минске, 45-ый международный чемпионат</w:t>
      </w:r>
      <w:r>
        <w:t xml:space="preserve"> </w:t>
      </w:r>
      <w:r>
        <w:t xml:space="preserve">по профессиональному мастерству по стандартам </w:t>
      </w:r>
      <w:proofErr w:type="spellStart"/>
      <w:r>
        <w:t>Worldskills</w:t>
      </w:r>
      <w:proofErr w:type="spellEnd"/>
      <w:r>
        <w:t xml:space="preserve"> в г. Казани, Восточный экономический форум в г. </w:t>
      </w:r>
      <w:r>
        <w:lastRenderedPageBreak/>
        <w:t>Владивостоке, FORMULA 1 ВТБ ГРАНПРИ РОССИИ в г. Сочи, Окружные форумы добровольцев, Международный форум добровольцев и др.</w:t>
      </w:r>
    </w:p>
    <w:p w:rsidR="00AA430F" w:rsidRDefault="00AA430F" w:rsidP="009962CA">
      <w:pPr>
        <w:jc w:val="both"/>
      </w:pPr>
      <w:r>
        <w:t>В 2019-2020 гг. году в рамках реализации Программы мобильности были организованы и проведены 27 обучающих стажировок в сфере гражданской активности и добровольчества (</w:t>
      </w:r>
      <w:proofErr w:type="spellStart"/>
      <w:r>
        <w:t>волонтерства</w:t>
      </w:r>
      <w:proofErr w:type="spellEnd"/>
      <w:r>
        <w:t>) в Германии, Японии и Израиле, а также на базе субъектов Российской Федерации:</w:t>
      </w:r>
      <w:r>
        <w:t xml:space="preserve"> </w:t>
      </w:r>
      <w:r>
        <w:t>Республика Карелия; Республика Алтай; Санкт-Петербург; Камчатский край; Нижегородская область; Ханты-мансийский автономный округ; Красноярский край; Ярославская область; Республика Коми; Тюменская область; Калининградская область и др.</w:t>
      </w:r>
    </w:p>
    <w:p w:rsidR="00AA430F" w:rsidRPr="00921A32" w:rsidRDefault="00AA430F" w:rsidP="009962CA">
      <w:pPr>
        <w:jc w:val="both"/>
        <w:rPr>
          <w:b/>
        </w:rPr>
      </w:pPr>
      <w:r w:rsidRPr="00921A32">
        <w:rPr>
          <w:b/>
        </w:rPr>
        <w:t>Также за два года реализации Программы мобильности были проведены стажировки на базе ведущих НКО. Базами проведения стажировок стали:</w:t>
      </w:r>
    </w:p>
    <w:p w:rsidR="00AA430F" w:rsidRDefault="00AA430F">
      <w:r>
        <w:t xml:space="preserve">- </w:t>
      </w:r>
      <w:r>
        <w:t>БФ «Старость в радость»;</w:t>
      </w:r>
    </w:p>
    <w:p w:rsidR="00AA430F" w:rsidRDefault="00AA430F">
      <w:r>
        <w:t xml:space="preserve">- </w:t>
      </w:r>
      <w:r>
        <w:t>Всероссийский студенческий корпус спасателей;</w:t>
      </w:r>
    </w:p>
    <w:p w:rsidR="00AA430F" w:rsidRDefault="00AA430F">
      <w:r>
        <w:t xml:space="preserve">- </w:t>
      </w:r>
      <w:r>
        <w:t>ВОД «Волонтеры-медики»;</w:t>
      </w:r>
    </w:p>
    <w:p w:rsidR="00AA430F" w:rsidRDefault="00AA430F">
      <w:r>
        <w:t xml:space="preserve">- </w:t>
      </w:r>
      <w:r>
        <w:t>Фонд поддержки слепоглухих «</w:t>
      </w:r>
      <w:proofErr w:type="gramStart"/>
      <w:r>
        <w:t>Со-единение</w:t>
      </w:r>
      <w:proofErr w:type="gramEnd"/>
      <w:r>
        <w:t>»;</w:t>
      </w:r>
    </w:p>
    <w:p w:rsidR="00AA430F" w:rsidRDefault="00AA430F">
      <w:r>
        <w:t xml:space="preserve">- </w:t>
      </w:r>
      <w:r>
        <w:t>Автономная некоммерческая организация дополнительного образования «Экспертно-методический центр в сфере поддержки лиц с нарушением развития и их семей «Особое детство»;</w:t>
      </w:r>
    </w:p>
    <w:p w:rsidR="00AA430F" w:rsidRDefault="00AA430F">
      <w:r>
        <w:t xml:space="preserve">- </w:t>
      </w:r>
      <w:r>
        <w:t xml:space="preserve">Ассоциация сторонников развития </w:t>
      </w:r>
      <w:proofErr w:type="spellStart"/>
      <w:r>
        <w:t>экообразования</w:t>
      </w:r>
      <w:proofErr w:type="spellEnd"/>
      <w:r>
        <w:t xml:space="preserve">, лидерства и </w:t>
      </w:r>
      <w:proofErr w:type="spellStart"/>
      <w:r>
        <w:t>тропостроения</w:t>
      </w:r>
      <w:proofErr w:type="spellEnd"/>
      <w:r>
        <w:t xml:space="preserve"> «Большая Байкальская Тропа»;</w:t>
      </w:r>
    </w:p>
    <w:p w:rsidR="00AA430F" w:rsidRDefault="00AA430F">
      <w:r>
        <w:t xml:space="preserve">- </w:t>
      </w:r>
      <w:r>
        <w:t>АНО «Центр поиска пропавших людей»;</w:t>
      </w:r>
    </w:p>
    <w:p w:rsidR="00AA430F" w:rsidRDefault="00AA430F">
      <w:r>
        <w:t xml:space="preserve">- </w:t>
      </w:r>
      <w:r>
        <w:t>Межрегиональная общественная организация экологического и патриотического просвещения «Чистые Игры»;</w:t>
      </w:r>
    </w:p>
    <w:p w:rsidR="00AA430F" w:rsidRDefault="00AA430F">
      <w:r>
        <w:t xml:space="preserve">- </w:t>
      </w:r>
      <w:r>
        <w:t>БФ «Волонтеры в помощь детям-сиротам»;</w:t>
      </w:r>
    </w:p>
    <w:p w:rsidR="00AA430F" w:rsidRDefault="00AA430F">
      <w:r>
        <w:t xml:space="preserve">- </w:t>
      </w:r>
      <w:r>
        <w:t>Красноярская региональная общественная организация свободного творчества «АЭРОСТАТ».</w:t>
      </w:r>
    </w:p>
    <w:p w:rsidR="00AA430F" w:rsidRDefault="00AA430F" w:rsidP="00921A32">
      <w:pPr>
        <w:jc w:val="both"/>
      </w:pPr>
      <w:r>
        <w:t>Участниками стажировок стали 398 российских специалистов и представителей НКО, добровольческих организаций и органов исполнит</w:t>
      </w:r>
      <w:bookmarkStart w:id="0" w:name="_GoBack"/>
      <w:bookmarkEnd w:id="0"/>
      <w:r>
        <w:t>ельной власти.</w:t>
      </w:r>
    </w:p>
    <w:p w:rsidR="00AA430F" w:rsidRDefault="00AA430F" w:rsidP="00921A32">
      <w:pPr>
        <w:jc w:val="both"/>
      </w:pPr>
      <w:r>
        <w:t>Результатом обучающих стажировок стало внедрение участниками стажировок успешных практик на федеральном и региональном уровне, которые вошли в методические сборники лучших практик по итогам реализации Программы мобильности.</w:t>
      </w:r>
    </w:p>
    <w:p w:rsidR="00AA430F" w:rsidRDefault="00AA430F" w:rsidP="00921A32">
      <w:pPr>
        <w:jc w:val="both"/>
      </w:pPr>
      <w:r>
        <w:t xml:space="preserve">В 2020 году был выпущен «Стандарт событийного </w:t>
      </w:r>
      <w:proofErr w:type="spellStart"/>
      <w:r>
        <w:t>волонтерства</w:t>
      </w:r>
      <w:proofErr w:type="spellEnd"/>
      <w:r>
        <w:t>», который поможет контролировать качество волонтерских программ на событиях и организовывать их на высшем уровне. Также был разработан Кодекс событийного волонтера Программы мобильности, который определяет основные этические нормы и правила поведения волонтеров Программы мобильности на событиях.</w:t>
      </w:r>
    </w:p>
    <w:p w:rsidR="00AA430F" w:rsidRDefault="00AA430F" w:rsidP="00921A32">
      <w:pPr>
        <w:jc w:val="both"/>
      </w:pPr>
      <w:r>
        <w:t>С 2020 года в каждом федеральном округе Российской Федерации функционируют Окружные Центры программы мобильности волонтеров, которые выполняют функции по отбору и сопровождению участников Программы мобильности.</w:t>
      </w:r>
    </w:p>
    <w:sectPr w:rsidR="00AA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4E"/>
    <w:rsid w:val="000C2299"/>
    <w:rsid w:val="001F4A31"/>
    <w:rsid w:val="006500F1"/>
    <w:rsid w:val="008838F7"/>
    <w:rsid w:val="008B384E"/>
    <w:rsid w:val="00921A32"/>
    <w:rsid w:val="009962CA"/>
    <w:rsid w:val="00AA430F"/>
    <w:rsid w:val="00AC4B8B"/>
    <w:rsid w:val="00B80BFE"/>
    <w:rsid w:val="00D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850A-D6CF-4C47-9C49-26EB972C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USER-KDM</dc:creator>
  <cp:keywords/>
  <dc:description/>
  <cp:lastModifiedBy>USER-KDM</cp:lastModifiedBy>
  <cp:revision>3</cp:revision>
  <dcterms:created xsi:type="dcterms:W3CDTF">2021-04-26T12:35:00Z</dcterms:created>
  <dcterms:modified xsi:type="dcterms:W3CDTF">2021-04-26T12:47:00Z</dcterms:modified>
</cp:coreProperties>
</file>